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886994A" w14:textId="5306E7A1" w:rsidR="007542E4" w:rsidRDefault="009506C4" w:rsidP="007542E4">
      <w:pPr>
        <w:rPr>
          <w:rFonts w:ascii="Myriad Pro" w:eastAsiaTheme="majorEastAsia" w:hAnsi="Myriad Pro" w:cs="Segoe UI"/>
          <w:b/>
          <w:bCs/>
          <w:color w:val="0553A2"/>
          <w:sz w:val="32"/>
          <w:szCs w:val="32"/>
        </w:rPr>
      </w:pPr>
      <w:r w:rsidRPr="009506C4">
        <w:rPr>
          <w:rFonts w:ascii="Myriad Pro" w:eastAsiaTheme="majorEastAsia" w:hAnsi="Myriad Pro" w:cs="Segoe UI"/>
          <w:b/>
          <w:bCs/>
          <w:color w:val="0553A2"/>
          <w:sz w:val="32"/>
          <w:szCs w:val="32"/>
        </w:rPr>
        <w:t>Zebra Fixed Industrial Scanner für zuverlässige automatische Erfassung</w:t>
      </w:r>
    </w:p>
    <w:p w14:paraId="20720164" w14:textId="445D9916" w:rsidR="00A64C18" w:rsidRPr="007542E4" w:rsidRDefault="009506C4" w:rsidP="007542E4">
      <w:pPr>
        <w:rPr>
          <w:rFonts w:ascii="Myriad Pro" w:hAnsi="Myriad Pro" w:cs="Arial"/>
          <w:noProof/>
          <w:color w:val="404040"/>
          <w:sz w:val="20"/>
          <w:szCs w:val="20"/>
        </w:rPr>
      </w:pPr>
      <w:bookmarkStart w:id="0" w:name="_GoBack"/>
      <w:r>
        <w:rPr>
          <w:rFonts w:ascii="Myriad Pro" w:hAnsi="Myriad Pro" w:cs="Arial"/>
          <w:b/>
          <w:noProof/>
          <w:color w:val="404040"/>
          <w:sz w:val="20"/>
          <w:szCs w:val="20"/>
        </w:rPr>
        <w:drawing>
          <wp:anchor distT="0" distB="0" distL="114300" distR="114300" simplePos="0" relativeHeight="251658240" behindDoc="0" locked="0" layoutInCell="1" allowOverlap="1" wp14:anchorId="789FEDE9" wp14:editId="555B59C7">
            <wp:simplePos x="0" y="0"/>
            <wp:positionH relativeFrom="column">
              <wp:posOffset>-720090</wp:posOffset>
            </wp:positionH>
            <wp:positionV relativeFrom="paragraph">
              <wp:posOffset>134620</wp:posOffset>
            </wp:positionV>
            <wp:extent cx="3544570" cy="1952625"/>
            <wp:effectExtent l="0" t="0" r="0" b="9525"/>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44570" cy="1952625"/>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p>
    <w:p w14:paraId="59258C26" w14:textId="77777777" w:rsidR="009506C4" w:rsidRPr="009506C4" w:rsidRDefault="009506C4" w:rsidP="009506C4">
      <w:pPr>
        <w:rPr>
          <w:rFonts w:ascii="Myriad Pro" w:hAnsi="Myriad Pro" w:cs="Arial"/>
          <w:noProof/>
          <w:color w:val="404040"/>
          <w:sz w:val="20"/>
          <w:szCs w:val="20"/>
        </w:rPr>
      </w:pPr>
      <w:r w:rsidRPr="009506C4">
        <w:rPr>
          <w:rFonts w:ascii="Myriad Pro" w:hAnsi="Myriad Pro" w:cs="Arial"/>
          <w:noProof/>
          <w:color w:val="404040"/>
          <w:sz w:val="20"/>
          <w:szCs w:val="20"/>
        </w:rPr>
        <w:t>Die zuverlässige Erfassung von Barcodes und Direktmarkierungen (DPM) spielt in vielen industriellen Bereichen eine zentrale Rolle – sei es in der Produktionsüberwachung, der Qualitätskontrolle oder der Logistik. Die fest installierten Zebra Fixed Industrial Scanner sind speziell für diese Anforderungen konzipiert und ermöglichen eine automatisierte Erfassung mit hoher Präzision. Durch fortschrittliche Bildverarbeitungstechnologie und leistungsstarke Dekodieralgorithmen erfassen die Scanner auch schwer lesbare oder beschädigte Codes zuverlässig und in hoher Geschwindigkeit.</w:t>
      </w:r>
    </w:p>
    <w:p w14:paraId="107E7150" w14:textId="77777777" w:rsidR="009506C4" w:rsidRPr="009506C4" w:rsidRDefault="009506C4" w:rsidP="009506C4">
      <w:pPr>
        <w:rPr>
          <w:rFonts w:ascii="Myriad Pro" w:hAnsi="Myriad Pro" w:cs="Arial"/>
          <w:noProof/>
          <w:color w:val="404040"/>
          <w:sz w:val="20"/>
          <w:szCs w:val="20"/>
        </w:rPr>
      </w:pPr>
    </w:p>
    <w:p w14:paraId="5DCDC5EE" w14:textId="77777777" w:rsidR="009506C4" w:rsidRPr="009506C4" w:rsidRDefault="009506C4" w:rsidP="009506C4">
      <w:pPr>
        <w:rPr>
          <w:rFonts w:ascii="Myriad Pro" w:hAnsi="Myriad Pro" w:cs="Arial"/>
          <w:noProof/>
          <w:color w:val="404040"/>
          <w:sz w:val="20"/>
          <w:szCs w:val="20"/>
        </w:rPr>
      </w:pPr>
      <w:r w:rsidRPr="009506C4">
        <w:rPr>
          <w:rFonts w:ascii="Myriad Pro" w:hAnsi="Myriad Pro" w:cs="Arial"/>
          <w:noProof/>
          <w:color w:val="404040"/>
          <w:sz w:val="20"/>
          <w:szCs w:val="20"/>
        </w:rPr>
        <w:t>Die Modellreihe umfasst vier Varianten, die auf unterschiedliche Einsatzszenarien zugeschnitten sind:</w:t>
      </w:r>
    </w:p>
    <w:p w14:paraId="3A2F1A52" w14:textId="77777777" w:rsidR="009506C4" w:rsidRPr="009506C4" w:rsidRDefault="009506C4" w:rsidP="009506C4">
      <w:pPr>
        <w:rPr>
          <w:rFonts w:ascii="Myriad Pro" w:hAnsi="Myriad Pro" w:cs="Arial"/>
          <w:noProof/>
          <w:color w:val="404040"/>
          <w:sz w:val="20"/>
          <w:szCs w:val="20"/>
        </w:rPr>
      </w:pPr>
    </w:p>
    <w:p w14:paraId="3C1193FB" w14:textId="77777777" w:rsidR="009506C4" w:rsidRPr="009506C4" w:rsidRDefault="009506C4" w:rsidP="009506C4">
      <w:pPr>
        <w:rPr>
          <w:rFonts w:ascii="Myriad Pro" w:hAnsi="Myriad Pro" w:cs="Arial"/>
          <w:noProof/>
          <w:color w:val="404040"/>
          <w:sz w:val="20"/>
          <w:szCs w:val="20"/>
        </w:rPr>
      </w:pPr>
      <w:r w:rsidRPr="009506C4">
        <w:rPr>
          <w:rFonts w:ascii="Myriad Pro" w:hAnsi="Myriad Pro" w:cs="Arial"/>
          <w:b/>
          <w:noProof/>
          <w:color w:val="404040"/>
          <w:sz w:val="20"/>
          <w:szCs w:val="20"/>
        </w:rPr>
        <w:t>Zebra FS10</w:t>
      </w:r>
      <w:r w:rsidRPr="009506C4">
        <w:rPr>
          <w:rFonts w:ascii="Myriad Pro" w:hAnsi="Myriad Pro" w:cs="Arial"/>
          <w:noProof/>
          <w:color w:val="404040"/>
          <w:sz w:val="20"/>
          <w:szCs w:val="20"/>
        </w:rPr>
        <w:t xml:space="preserve"> – Eine kompakte und kosteneffiziente Lösung für einfache Scan-Anwendungen, die eine schnelle und zuverlässige Erfassung von Standard-Barcodes ermöglicht.</w:t>
      </w:r>
    </w:p>
    <w:p w14:paraId="0966D602" w14:textId="77777777" w:rsidR="009506C4" w:rsidRPr="009506C4" w:rsidRDefault="009506C4" w:rsidP="009506C4">
      <w:pPr>
        <w:rPr>
          <w:rFonts w:ascii="Myriad Pro" w:hAnsi="Myriad Pro" w:cs="Arial"/>
          <w:noProof/>
          <w:color w:val="404040"/>
          <w:sz w:val="20"/>
          <w:szCs w:val="20"/>
        </w:rPr>
      </w:pPr>
      <w:r w:rsidRPr="009506C4">
        <w:rPr>
          <w:rFonts w:ascii="Myriad Pro" w:hAnsi="Myriad Pro" w:cs="Arial"/>
          <w:b/>
          <w:noProof/>
          <w:color w:val="404040"/>
          <w:sz w:val="20"/>
          <w:szCs w:val="20"/>
        </w:rPr>
        <w:t>Zebra FS20</w:t>
      </w:r>
      <w:r w:rsidRPr="009506C4">
        <w:rPr>
          <w:rFonts w:ascii="Myriad Pro" w:hAnsi="Myriad Pro" w:cs="Arial"/>
          <w:noProof/>
          <w:color w:val="404040"/>
          <w:sz w:val="20"/>
          <w:szCs w:val="20"/>
        </w:rPr>
        <w:t xml:space="preserve"> – Mit flexiblen Konnektivitätsoptionen ausgestattet, lässt sich dieser Scanner problemlos in bestehende Systeme integrieren und bietet erweiterte Funktionen für eine präzisere Erfassung.</w:t>
      </w:r>
    </w:p>
    <w:p w14:paraId="492CCBB0" w14:textId="77777777" w:rsidR="009506C4" w:rsidRPr="009506C4" w:rsidRDefault="009506C4" w:rsidP="009506C4">
      <w:pPr>
        <w:rPr>
          <w:rFonts w:ascii="Myriad Pro" w:hAnsi="Myriad Pro" w:cs="Arial"/>
          <w:noProof/>
          <w:color w:val="404040"/>
          <w:sz w:val="20"/>
          <w:szCs w:val="20"/>
        </w:rPr>
      </w:pPr>
      <w:r w:rsidRPr="009506C4">
        <w:rPr>
          <w:rFonts w:ascii="Myriad Pro" w:hAnsi="Myriad Pro" w:cs="Arial"/>
          <w:b/>
          <w:noProof/>
          <w:color w:val="404040"/>
          <w:sz w:val="20"/>
          <w:szCs w:val="20"/>
        </w:rPr>
        <w:t>Zebra FS40</w:t>
      </w:r>
      <w:r w:rsidRPr="009506C4">
        <w:rPr>
          <w:rFonts w:ascii="Myriad Pro" w:hAnsi="Myriad Pro" w:cs="Arial"/>
          <w:noProof/>
          <w:color w:val="404040"/>
          <w:sz w:val="20"/>
          <w:szCs w:val="20"/>
        </w:rPr>
        <w:t xml:space="preserve"> – Entwickelt für anspruchsvollere Anwendungen, kombiniert der FS40 eine hohe Verarbeitungsgeschwindigkeit mit umfangreichen Anpassungsmöglichkeiten, um sich an verschiedene industrielle Prozesse anzupassen.</w:t>
      </w:r>
    </w:p>
    <w:p w14:paraId="568F0B48" w14:textId="77777777" w:rsidR="009506C4" w:rsidRPr="009506C4" w:rsidRDefault="009506C4" w:rsidP="009506C4">
      <w:pPr>
        <w:rPr>
          <w:rFonts w:ascii="Myriad Pro" w:hAnsi="Myriad Pro" w:cs="Arial"/>
          <w:noProof/>
          <w:color w:val="404040"/>
          <w:sz w:val="20"/>
          <w:szCs w:val="20"/>
        </w:rPr>
      </w:pPr>
      <w:r w:rsidRPr="009506C4">
        <w:rPr>
          <w:rFonts w:ascii="Myriad Pro" w:hAnsi="Myriad Pro" w:cs="Arial"/>
          <w:b/>
          <w:noProof/>
          <w:color w:val="404040"/>
          <w:sz w:val="20"/>
          <w:szCs w:val="20"/>
        </w:rPr>
        <w:t>Zebra FS70</w:t>
      </w:r>
      <w:r w:rsidRPr="009506C4">
        <w:rPr>
          <w:rFonts w:ascii="Myriad Pro" w:hAnsi="Myriad Pro" w:cs="Arial"/>
          <w:noProof/>
          <w:color w:val="404040"/>
          <w:sz w:val="20"/>
          <w:szCs w:val="20"/>
        </w:rPr>
        <w:t xml:space="preserve"> – Das leistungsstärkste Modell der Reihe, das durch maximale Individualisierbarkeit und erweiterte Bildverarbeitungsoptionen auch in komplexen und hochdynamischen Umgebungen eine optimale Leistung bietet.</w:t>
      </w:r>
    </w:p>
    <w:p w14:paraId="48B0BC05" w14:textId="77777777" w:rsidR="009506C4" w:rsidRPr="009506C4" w:rsidRDefault="009506C4" w:rsidP="009506C4">
      <w:pPr>
        <w:rPr>
          <w:rFonts w:ascii="Myriad Pro" w:hAnsi="Myriad Pro" w:cs="Arial"/>
          <w:noProof/>
          <w:color w:val="404040"/>
          <w:sz w:val="20"/>
          <w:szCs w:val="20"/>
        </w:rPr>
      </w:pPr>
    </w:p>
    <w:p w14:paraId="3F29F71D" w14:textId="77777777" w:rsidR="009506C4" w:rsidRPr="009506C4" w:rsidRDefault="009506C4" w:rsidP="009506C4">
      <w:pPr>
        <w:rPr>
          <w:rFonts w:ascii="Myriad Pro" w:hAnsi="Myriad Pro" w:cs="Arial"/>
          <w:noProof/>
          <w:color w:val="404040"/>
          <w:sz w:val="20"/>
          <w:szCs w:val="20"/>
        </w:rPr>
      </w:pPr>
      <w:r w:rsidRPr="009506C4">
        <w:rPr>
          <w:rFonts w:ascii="Myriad Pro" w:hAnsi="Myriad Pro" w:cs="Arial"/>
          <w:noProof/>
          <w:color w:val="404040"/>
          <w:sz w:val="20"/>
          <w:szCs w:val="20"/>
        </w:rPr>
        <w:t>Alle Modelle lassen sich über verschiedene Schnittstellen nahtlos in bestehende Produktionslinien, Lagerverwaltungen oder Logistiksysteme integrieren. Durch robuste Gehäuse und industrietaugliche Bauweise sind die Scanner auch für raue Einsatzbedingungen bestens geeignet.</w:t>
      </w:r>
    </w:p>
    <w:p w14:paraId="47F9F192" w14:textId="77777777" w:rsidR="009506C4" w:rsidRPr="009506C4" w:rsidRDefault="009506C4" w:rsidP="009506C4">
      <w:pPr>
        <w:rPr>
          <w:rFonts w:ascii="Myriad Pro" w:hAnsi="Myriad Pro" w:cs="Arial"/>
          <w:noProof/>
          <w:color w:val="404040"/>
          <w:sz w:val="20"/>
          <w:szCs w:val="20"/>
        </w:rPr>
      </w:pPr>
    </w:p>
    <w:p w14:paraId="5AB5464E" w14:textId="77777777" w:rsidR="009506C4" w:rsidRPr="009506C4" w:rsidRDefault="009506C4" w:rsidP="009506C4">
      <w:pPr>
        <w:rPr>
          <w:rFonts w:ascii="Myriad Pro" w:hAnsi="Myriad Pro" w:cs="Arial"/>
          <w:noProof/>
          <w:color w:val="404040"/>
          <w:sz w:val="20"/>
          <w:szCs w:val="20"/>
        </w:rPr>
      </w:pPr>
      <w:r w:rsidRPr="009506C4">
        <w:rPr>
          <w:rFonts w:ascii="Myriad Pro" w:hAnsi="Myriad Pro" w:cs="Arial"/>
          <w:noProof/>
          <w:color w:val="404040"/>
          <w:sz w:val="20"/>
          <w:szCs w:val="20"/>
        </w:rPr>
        <w:t>Die fest installierten Scanner von Zebra tragen maßgeblich dazu bei, Prozesse effizienter zu gestalten, Fehlerquoten zu reduzieren und die Rückverfolgbarkeit von Produkten zu gewährleisten. Unternehmen profitieren von einer gesteigerten Produktivität und optimierten Abläufen in der gesamten Lieferkette.</w:t>
      </w:r>
    </w:p>
    <w:p w14:paraId="7756F71F" w14:textId="77777777" w:rsidR="009506C4" w:rsidRPr="009506C4" w:rsidRDefault="009506C4" w:rsidP="009506C4">
      <w:pPr>
        <w:rPr>
          <w:rFonts w:ascii="Myriad Pro" w:hAnsi="Myriad Pro" w:cs="Arial"/>
          <w:noProof/>
          <w:color w:val="404040"/>
          <w:sz w:val="20"/>
          <w:szCs w:val="20"/>
        </w:rPr>
      </w:pPr>
    </w:p>
    <w:p w14:paraId="197581D9" w14:textId="5E5369D4" w:rsidR="007C613F" w:rsidRDefault="009506C4" w:rsidP="009506C4">
      <w:pPr>
        <w:rPr>
          <w:rFonts w:ascii="Myriad Pro" w:hAnsi="Myriad Pro" w:cs="Arial"/>
          <w:noProof/>
          <w:color w:val="404040"/>
          <w:sz w:val="20"/>
          <w:szCs w:val="20"/>
        </w:rPr>
      </w:pPr>
      <w:r w:rsidRPr="009506C4">
        <w:rPr>
          <w:rFonts w:ascii="Myriad Pro" w:hAnsi="Myriad Pro" w:cs="Arial"/>
          <w:noProof/>
          <w:color w:val="404040"/>
          <w:sz w:val="20"/>
          <w:szCs w:val="20"/>
        </w:rPr>
        <w:t>Weitere Informationen zu den Zebra Fixed Industrial Scannern und individuelle Beratung sind über die Experten von ICO Innovative Computer GmbH erhältlich.</w:t>
      </w:r>
    </w:p>
    <w:p w14:paraId="4B842E1F" w14:textId="77777777" w:rsidR="0095761E" w:rsidRDefault="0095761E" w:rsidP="0095761E">
      <w:pPr>
        <w:rPr>
          <w:rFonts w:ascii="Myriad Pro" w:hAnsi="Myriad Pro" w:cs="Arial"/>
          <w:noProof/>
          <w:color w:val="404040"/>
          <w:sz w:val="20"/>
          <w:szCs w:val="20"/>
        </w:rPr>
      </w:pPr>
    </w:p>
    <w:p w14:paraId="2FA56EBB" w14:textId="7895D060" w:rsidR="007C613F" w:rsidRDefault="007C613F" w:rsidP="007C613F">
      <w:pPr>
        <w:rPr>
          <w:rFonts w:ascii="Myriad Pro" w:hAnsi="Myriad Pro" w:cs="Arial"/>
          <w:noProof/>
          <w:color w:val="404040"/>
          <w:sz w:val="20"/>
          <w:szCs w:val="20"/>
        </w:rPr>
      </w:pPr>
    </w:p>
    <w:p w14:paraId="2667E7EA" w14:textId="7B38CB5B" w:rsidR="007C613F" w:rsidRDefault="007C613F" w:rsidP="007C613F">
      <w:pPr>
        <w:rPr>
          <w:rFonts w:ascii="Myriad Pro" w:hAnsi="Myriad Pro" w:cs="Arial"/>
          <w:noProof/>
          <w:color w:val="404040"/>
          <w:sz w:val="20"/>
          <w:szCs w:val="20"/>
        </w:rPr>
      </w:pPr>
    </w:p>
    <w:p w14:paraId="4CDE499C" w14:textId="06BAC0B7" w:rsidR="007C613F" w:rsidRDefault="007C613F" w:rsidP="007C613F">
      <w:pPr>
        <w:rPr>
          <w:rFonts w:ascii="Myriad Pro" w:hAnsi="Myriad Pro" w:cs="Arial"/>
          <w:noProof/>
          <w:color w:val="404040"/>
          <w:sz w:val="20"/>
          <w:szCs w:val="20"/>
        </w:rPr>
      </w:pPr>
    </w:p>
    <w:p w14:paraId="457FD431" w14:textId="53FC3FFB" w:rsidR="007C613F" w:rsidRDefault="007C613F" w:rsidP="007C613F">
      <w:pPr>
        <w:rPr>
          <w:rFonts w:ascii="Myriad Pro" w:hAnsi="Myriad Pro" w:cs="Arial"/>
          <w:noProof/>
          <w:color w:val="404040"/>
          <w:sz w:val="20"/>
          <w:szCs w:val="20"/>
        </w:rPr>
      </w:pPr>
    </w:p>
    <w:p w14:paraId="51A8AD35" w14:textId="4F099867" w:rsidR="007C613F" w:rsidRDefault="007C613F" w:rsidP="007C613F">
      <w:pPr>
        <w:rPr>
          <w:rFonts w:ascii="Myriad Pro" w:hAnsi="Myriad Pro" w:cs="Arial"/>
          <w:noProof/>
          <w:color w:val="404040"/>
          <w:sz w:val="20"/>
          <w:szCs w:val="20"/>
        </w:rPr>
      </w:pPr>
    </w:p>
    <w:p w14:paraId="3E289291" w14:textId="1B4E8B50" w:rsidR="007C613F" w:rsidRDefault="007C613F" w:rsidP="007C613F">
      <w:pPr>
        <w:rPr>
          <w:rFonts w:ascii="Myriad Pro" w:hAnsi="Myriad Pro" w:cs="Arial"/>
          <w:noProof/>
          <w:color w:val="404040"/>
          <w:sz w:val="20"/>
          <w:szCs w:val="20"/>
        </w:rPr>
      </w:pPr>
    </w:p>
    <w:p w14:paraId="2F434472" w14:textId="1DD95C50" w:rsidR="003D273F" w:rsidRDefault="003D273F" w:rsidP="007C613F">
      <w:pPr>
        <w:rPr>
          <w:rFonts w:ascii="Myriad Pro" w:hAnsi="Myriad Pro" w:cs="Arial"/>
          <w:noProof/>
          <w:color w:val="404040"/>
          <w:sz w:val="20"/>
          <w:szCs w:val="20"/>
        </w:rPr>
      </w:pPr>
    </w:p>
    <w:p w14:paraId="36B73ACF" w14:textId="77777777" w:rsidR="003D273F" w:rsidRDefault="003D273F" w:rsidP="007C613F">
      <w:pPr>
        <w:rPr>
          <w:rFonts w:ascii="Myriad Pro" w:hAnsi="Myriad Pro" w:cs="Arial"/>
          <w:noProof/>
          <w:color w:val="404040"/>
          <w:sz w:val="20"/>
          <w:szCs w:val="20"/>
        </w:rPr>
      </w:pPr>
    </w:p>
    <w:p w14:paraId="46D75070" w14:textId="77777777" w:rsidR="007C613F" w:rsidRDefault="007C613F" w:rsidP="007C613F">
      <w:pPr>
        <w:rPr>
          <w:rFonts w:ascii="Myriad Pro" w:hAnsi="Myriad Pro" w:cs="Arial"/>
          <w:noProof/>
          <w:color w:val="404040"/>
          <w:sz w:val="20"/>
          <w:szCs w:val="20"/>
        </w:rPr>
      </w:pPr>
    </w:p>
    <w:p w14:paraId="717F6856" w14:textId="7FEB3F96" w:rsidR="00CC7209" w:rsidRDefault="00CC7209"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6AEF666" w14:textId="77777777" w:rsidR="00D173A2" w:rsidRDefault="00D173A2">
      <w:r>
        <w:separator/>
      </w:r>
    </w:p>
  </w:endnote>
  <w:endnote w:type="continuationSeparator" w:id="0">
    <w:p w14:paraId="66EF1D2C" w14:textId="77777777" w:rsidR="00D173A2" w:rsidRDefault="00D173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F76B813" w14:textId="77777777" w:rsidR="00D173A2" w:rsidRDefault="00D173A2">
      <w:r>
        <w:separator/>
      </w:r>
    </w:p>
  </w:footnote>
  <w:footnote w:type="continuationSeparator" w:id="0">
    <w:p w14:paraId="17825F40" w14:textId="77777777" w:rsidR="00D173A2" w:rsidRDefault="00D173A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A1C58"/>
    <w:rsid w:val="004A1E03"/>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904BE0"/>
    <w:rsid w:val="00911E8A"/>
    <w:rsid w:val="00947B46"/>
    <w:rsid w:val="009506C4"/>
    <w:rsid w:val="0095327C"/>
    <w:rsid w:val="0095761E"/>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B02E08"/>
    <w:rsid w:val="00B15E83"/>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D149AA"/>
    <w:rsid w:val="00D173A2"/>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4DE9DB-2CA0-46D7-9B92-756C756903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626</Words>
  <Characters>3944</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4561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58</cp:revision>
  <cp:lastPrinted>1900-12-31T23:00:00Z</cp:lastPrinted>
  <dcterms:created xsi:type="dcterms:W3CDTF">2023-08-01T10:08:00Z</dcterms:created>
  <dcterms:modified xsi:type="dcterms:W3CDTF">2025-03-20T08:15:00Z</dcterms:modified>
</cp:coreProperties>
</file>